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朔州市大医院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hint="eastAsia" w:ascii="仿宋" w:hAnsi="仿宋" w:eastAsia="仿宋"/>
          <w:sz w:val="32"/>
          <w:szCs w:val="32"/>
          <w:lang w:eastAsia="zh-CN"/>
        </w:rPr>
        <w:t>引进医学高层次人才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261633ED"/>
    <w:rsid w:val="29251F44"/>
    <w:rsid w:val="2D3D2B85"/>
    <w:rsid w:val="4EAB3B60"/>
    <w:rsid w:val="5AF140C2"/>
    <w:rsid w:val="67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LENOVO</cp:lastModifiedBy>
  <dcterms:modified xsi:type="dcterms:W3CDTF">2021-03-10T02:44:51Z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5F75791CEC9141B3B71B5FE52DB4398B</vt:lpwstr>
  </property>
</Properties>
</file>